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24D" w:rsidRPr="003B024D" w:rsidRDefault="003B024D" w:rsidP="003B024D">
      <w:pPr>
        <w:spacing w:after="100"/>
        <w:jc w:val="center"/>
        <w:rPr>
          <w:rFonts w:ascii="Times" w:hAnsi="Times" w:cs="Times New Roman"/>
        </w:rPr>
      </w:pPr>
      <w:r w:rsidRPr="003B024D">
        <w:rPr>
          <w:rFonts w:ascii="Maven Pro" w:hAnsi="Maven Pro" w:cs="Times New Roman"/>
          <w:b/>
          <w:bCs/>
          <w:color w:val="009A49"/>
          <w:sz w:val="24"/>
          <w:szCs w:val="24"/>
        </w:rPr>
        <w:t xml:space="preserve">Emilia-Romagna: la primavera è digitale dalle città alla montagna </w:t>
      </w:r>
    </w:p>
    <w:p w:rsidR="003B024D" w:rsidRDefault="003B024D" w:rsidP="003B024D">
      <w:pPr>
        <w:spacing w:after="100"/>
        <w:jc w:val="center"/>
        <w:rPr>
          <w:rFonts w:ascii="Maven Pro" w:hAnsi="Maven Pro" w:cs="Times New Roman" w:hint="eastAsia"/>
          <w:i/>
          <w:iCs/>
          <w:color w:val="000000"/>
          <w:sz w:val="24"/>
          <w:szCs w:val="24"/>
        </w:rPr>
      </w:pPr>
      <w:r w:rsidRPr="003B024D">
        <w:rPr>
          <w:rFonts w:ascii="Maven Pro" w:hAnsi="Maven Pro" w:cs="Times New Roman"/>
          <w:i/>
          <w:iCs/>
          <w:color w:val="000000"/>
          <w:sz w:val="24"/>
          <w:szCs w:val="24"/>
        </w:rPr>
        <w:t>Tra marzo e giugno, il progetto regionale Pane e Internet organizza decine di iniziative pubbliche sulle tematiche digitali in tutte le province della regione con la collaborazione di Punti Pane e Internet, enti locali, biblioteche, scuole, centri culturali, associazioni, imprese e privati. Nello stesso periodo rafforza il proprio impegno per l’inclusione digitale nei territori di montagna</w:t>
      </w:r>
      <w:r>
        <w:rPr>
          <w:rFonts w:ascii="Maven Pro" w:hAnsi="Maven Pro" w:cs="Times New Roman"/>
          <w:i/>
          <w:iCs/>
          <w:color w:val="000000"/>
          <w:sz w:val="24"/>
          <w:szCs w:val="24"/>
        </w:rPr>
        <w:t>,</w:t>
      </w:r>
      <w:r w:rsidRPr="003B024D">
        <w:rPr>
          <w:rFonts w:ascii="Maven Pro" w:hAnsi="Maven Pro" w:cs="Times New Roman"/>
          <w:i/>
          <w:iCs/>
          <w:color w:val="000000"/>
          <w:sz w:val="24"/>
          <w:szCs w:val="24"/>
        </w:rPr>
        <w:t xml:space="preserve"> promuovendo 25 nuovi corsi di alfabetizzazione digitale in 15 Comuni dell’Appennino</w:t>
      </w:r>
    </w:p>
    <w:p w:rsidR="003B024D" w:rsidRPr="003B024D" w:rsidRDefault="003B024D" w:rsidP="003B024D">
      <w:pPr>
        <w:spacing w:after="100"/>
        <w:jc w:val="center"/>
        <w:rPr>
          <w:rFonts w:ascii="Times" w:hAnsi="Times" w:cs="Times New Roman"/>
        </w:rPr>
      </w:pPr>
    </w:p>
    <w:p w:rsidR="008B1FEA" w:rsidRPr="003B024D" w:rsidRDefault="008B1FEA" w:rsidP="008B1FEA">
      <w:pPr>
        <w:spacing w:after="100"/>
        <w:rPr>
          <w:rFonts w:ascii="Times" w:hAnsi="Times" w:cs="Times New Roman"/>
        </w:rPr>
      </w:pPr>
      <w:r>
        <w:rPr>
          <w:rFonts w:ascii="Maven Pro" w:hAnsi="Maven Pro" w:cs="Times New Roman"/>
          <w:b/>
          <w:bCs/>
          <w:color w:val="009A49"/>
          <w:sz w:val="24"/>
          <w:szCs w:val="24"/>
        </w:rPr>
        <w:t>Alfabetizzazione</w:t>
      </w:r>
      <w:r w:rsidRPr="003B024D">
        <w:rPr>
          <w:rFonts w:ascii="Maven Pro" w:hAnsi="Maven Pro" w:cs="Times New Roman"/>
          <w:b/>
          <w:bCs/>
          <w:color w:val="009A49"/>
          <w:sz w:val="24"/>
          <w:szCs w:val="24"/>
        </w:rPr>
        <w:t xml:space="preserve"> </w:t>
      </w:r>
      <w:r>
        <w:rPr>
          <w:rFonts w:ascii="Maven Pro" w:hAnsi="Maven Pro" w:cs="Times New Roman"/>
          <w:b/>
          <w:bCs/>
          <w:color w:val="009A49"/>
          <w:sz w:val="24"/>
          <w:szCs w:val="24"/>
        </w:rPr>
        <w:t xml:space="preserve">digitale </w:t>
      </w:r>
      <w:r w:rsidRPr="003B024D">
        <w:rPr>
          <w:rFonts w:ascii="Maven Pro" w:hAnsi="Maven Pro" w:cs="Times New Roman"/>
          <w:b/>
          <w:bCs/>
          <w:color w:val="009A49"/>
          <w:sz w:val="24"/>
          <w:szCs w:val="24"/>
        </w:rPr>
        <w:t>di primo livello e di secondo livello: la formazione sul digitale sale in quota</w:t>
      </w:r>
    </w:p>
    <w:p w:rsidR="008B1FEA" w:rsidRPr="003B024D" w:rsidRDefault="008B1FEA" w:rsidP="008B1FEA">
      <w:pPr>
        <w:rPr>
          <w:rFonts w:ascii="Times" w:eastAsia="Times New Roman" w:hAnsi="Times" w:cs="Times New Roman"/>
        </w:rPr>
      </w:pPr>
      <w:r w:rsidRPr="003B024D">
        <w:rPr>
          <w:rFonts w:ascii="Maven Pro" w:eastAsia="Times New Roman" w:hAnsi="Maven Pro" w:cs="Times New Roman"/>
          <w:color w:val="000000"/>
          <w:sz w:val="24"/>
          <w:szCs w:val="24"/>
        </w:rPr>
        <w:t xml:space="preserve">Primavera Digitale significa anche un rinnovato sforzo per la diffusione delle competenze informatiche nei territori di montagna. Tra il 30 marzo e il 30 giugno in </w:t>
      </w:r>
      <w:r w:rsidRPr="003B024D">
        <w:rPr>
          <w:rFonts w:ascii="Maven Pro" w:eastAsia="Times New Roman" w:hAnsi="Maven Pro" w:cs="Times New Roman"/>
          <w:b/>
          <w:bCs/>
          <w:color w:val="000000"/>
          <w:sz w:val="24"/>
          <w:szCs w:val="24"/>
        </w:rPr>
        <w:t>15 Comuni appenninici</w:t>
      </w:r>
      <w:r w:rsidRPr="003B024D">
        <w:rPr>
          <w:rFonts w:ascii="Maven Pro" w:eastAsia="Times New Roman" w:hAnsi="Maven Pro" w:cs="Times New Roman"/>
          <w:color w:val="000000"/>
          <w:sz w:val="24"/>
          <w:szCs w:val="24"/>
        </w:rPr>
        <w:t xml:space="preserve"> </w:t>
      </w:r>
      <w:r w:rsidRPr="003B024D">
        <w:rPr>
          <w:rFonts w:ascii="Maven Pro" w:eastAsia="Times New Roman" w:hAnsi="Maven Pro" w:cs="Times New Roman"/>
          <w:color w:val="000000"/>
          <w:sz w:val="24"/>
          <w:szCs w:val="24"/>
          <w:shd w:val="clear" w:color="auto" w:fill="FFFFFF"/>
        </w:rPr>
        <w:t xml:space="preserve">(Ponte dell'Olio, Castiglione dei Pepoli, Gaggio Montano, Coli, Vernasca, Pievepelago, Baiso, Montefiorino, Monterenzio, Loiano, Monghidoro, Pianoro, Ozzano, Sarsina e Mercato Saraceno), con il coinvolgimento di </w:t>
      </w:r>
      <w:r w:rsidRPr="003B024D">
        <w:rPr>
          <w:rFonts w:ascii="Maven Pro" w:eastAsia="Times New Roman" w:hAnsi="Maven Pro" w:cs="Times New Roman"/>
          <w:b/>
          <w:bCs/>
          <w:color w:val="000000"/>
          <w:sz w:val="24"/>
          <w:szCs w:val="24"/>
          <w:shd w:val="clear" w:color="auto" w:fill="FFFFFF"/>
        </w:rPr>
        <w:t>6 Unioni montane</w:t>
      </w:r>
      <w:r w:rsidRPr="003B024D">
        <w:rPr>
          <w:rFonts w:ascii="Maven Pro" w:eastAsia="Times New Roman" w:hAnsi="Maven Pro" w:cs="Times New Roman"/>
          <w:color w:val="000000"/>
          <w:sz w:val="24"/>
          <w:szCs w:val="24"/>
          <w:shd w:val="clear" w:color="auto" w:fill="FFFFFF"/>
        </w:rPr>
        <w:t xml:space="preserve"> (Alta Val </w:t>
      </w:r>
      <w:proofErr w:type="spellStart"/>
      <w:r w:rsidRPr="003B024D">
        <w:rPr>
          <w:rFonts w:ascii="Maven Pro" w:eastAsia="Times New Roman" w:hAnsi="Maven Pro" w:cs="Times New Roman"/>
          <w:color w:val="000000"/>
          <w:sz w:val="24"/>
          <w:szCs w:val="24"/>
          <w:shd w:val="clear" w:color="auto" w:fill="FFFFFF"/>
        </w:rPr>
        <w:t>Nure</w:t>
      </w:r>
      <w:proofErr w:type="spellEnd"/>
      <w:r w:rsidRPr="003B024D">
        <w:rPr>
          <w:rFonts w:ascii="Maven Pro" w:eastAsia="Times New Roman" w:hAnsi="Maven Pro" w:cs="Times New Roman"/>
          <w:color w:val="000000"/>
          <w:sz w:val="24"/>
          <w:szCs w:val="24"/>
          <w:shd w:val="clear" w:color="auto" w:fill="FFFFFF"/>
        </w:rPr>
        <w:t xml:space="preserve">,  Appennino Bolognese, Valli Trebbia e </w:t>
      </w:r>
      <w:proofErr w:type="spellStart"/>
      <w:r w:rsidRPr="003B024D">
        <w:rPr>
          <w:rFonts w:ascii="Maven Pro" w:eastAsia="Times New Roman" w:hAnsi="Maven Pro" w:cs="Times New Roman"/>
          <w:color w:val="000000"/>
          <w:sz w:val="24"/>
          <w:szCs w:val="24"/>
          <w:shd w:val="clear" w:color="auto" w:fill="FFFFFF"/>
        </w:rPr>
        <w:t>Luretta</w:t>
      </w:r>
      <w:proofErr w:type="spellEnd"/>
      <w:r w:rsidRPr="003B024D">
        <w:rPr>
          <w:rFonts w:ascii="Maven Pro" w:eastAsia="Times New Roman" w:hAnsi="Maven Pro" w:cs="Times New Roman"/>
          <w:color w:val="000000"/>
          <w:sz w:val="24"/>
          <w:szCs w:val="24"/>
          <w:shd w:val="clear" w:color="auto" w:fill="FFFFFF"/>
        </w:rPr>
        <w:t xml:space="preserve">,  Alta </w:t>
      </w:r>
      <w:proofErr w:type="spellStart"/>
      <w:r w:rsidRPr="003B024D">
        <w:rPr>
          <w:rFonts w:ascii="Maven Pro" w:eastAsia="Times New Roman" w:hAnsi="Maven Pro" w:cs="Times New Roman"/>
          <w:color w:val="000000"/>
          <w:sz w:val="24"/>
          <w:szCs w:val="24"/>
          <w:shd w:val="clear" w:color="auto" w:fill="FFFFFF"/>
        </w:rPr>
        <w:t>Valdarda</w:t>
      </w:r>
      <w:proofErr w:type="spellEnd"/>
      <w:r w:rsidRPr="003B024D">
        <w:rPr>
          <w:rFonts w:ascii="Maven Pro" w:eastAsia="Times New Roman" w:hAnsi="Maven Pro" w:cs="Times New Roman"/>
          <w:color w:val="000000"/>
          <w:sz w:val="24"/>
          <w:szCs w:val="24"/>
          <w:shd w:val="clear" w:color="auto" w:fill="FFFFFF"/>
        </w:rPr>
        <w:t xml:space="preserve">,  Val Tidone, </w:t>
      </w:r>
      <w:proofErr w:type="spellStart"/>
      <w:r w:rsidRPr="003B024D">
        <w:rPr>
          <w:rFonts w:ascii="Maven Pro" w:eastAsia="Times New Roman" w:hAnsi="Maven Pro" w:cs="Times New Roman"/>
          <w:color w:val="000000"/>
          <w:sz w:val="24"/>
          <w:szCs w:val="24"/>
          <w:shd w:val="clear" w:color="auto" w:fill="FFFFFF"/>
        </w:rPr>
        <w:t>Tresinaro</w:t>
      </w:r>
      <w:proofErr w:type="spellEnd"/>
      <w:r w:rsidRPr="003B024D">
        <w:rPr>
          <w:rFonts w:ascii="Maven Pro" w:eastAsia="Times New Roman" w:hAnsi="Maven Pro" w:cs="Times New Roman"/>
          <w:color w:val="000000"/>
          <w:sz w:val="24"/>
          <w:szCs w:val="24"/>
          <w:shd w:val="clear" w:color="auto" w:fill="FFFFFF"/>
        </w:rPr>
        <w:t xml:space="preserve"> Secchia) Pane e Internet organizzerà </w:t>
      </w:r>
      <w:r w:rsidRPr="003B024D">
        <w:rPr>
          <w:rFonts w:ascii="Maven Pro" w:eastAsia="Times New Roman" w:hAnsi="Maven Pro" w:cs="Times New Roman"/>
          <w:b/>
          <w:bCs/>
          <w:color w:val="000000"/>
          <w:sz w:val="24"/>
          <w:szCs w:val="24"/>
          <w:shd w:val="clear" w:color="auto" w:fill="FFFFFF"/>
        </w:rPr>
        <w:t>16 corsi di alfabetizzazione digitale di primo livello</w:t>
      </w:r>
      <w:r w:rsidRPr="003B024D">
        <w:rPr>
          <w:rFonts w:ascii="Maven Pro" w:eastAsia="Times New Roman" w:hAnsi="Maven Pro" w:cs="Times New Roman"/>
          <w:color w:val="000000"/>
          <w:sz w:val="24"/>
          <w:szCs w:val="24"/>
          <w:shd w:val="clear" w:color="auto" w:fill="FFFFFF"/>
        </w:rPr>
        <w:t xml:space="preserve">, rivolti a chi </w:t>
      </w:r>
      <w:r>
        <w:rPr>
          <w:rFonts w:ascii="Maven Pro" w:eastAsia="Times New Roman" w:hAnsi="Maven Pro" w:cs="Times New Roman"/>
          <w:color w:val="000000"/>
          <w:sz w:val="24"/>
          <w:szCs w:val="24"/>
          <w:shd w:val="clear" w:color="auto" w:fill="FFFFFF"/>
        </w:rPr>
        <w:t>h</w:t>
      </w:r>
      <w:bookmarkStart w:id="0" w:name="_GoBack"/>
      <w:bookmarkEnd w:id="0"/>
      <w:r w:rsidRPr="003B024D">
        <w:rPr>
          <w:rFonts w:ascii="Maven Pro" w:eastAsia="Times New Roman" w:hAnsi="Maven Pro" w:cs="Times New Roman"/>
          <w:color w:val="000000"/>
          <w:sz w:val="24"/>
          <w:szCs w:val="24"/>
          <w:shd w:val="clear" w:color="auto" w:fill="FFFFFF"/>
        </w:rPr>
        <w:t xml:space="preserve">a scarse o nulle conoscenze in materia di uso degli strumenti informatici e navigazione in rete, e </w:t>
      </w:r>
      <w:r w:rsidRPr="003B024D">
        <w:rPr>
          <w:rFonts w:ascii="Maven Pro" w:eastAsia="Times New Roman" w:hAnsi="Maven Pro" w:cs="Times New Roman"/>
          <w:b/>
          <w:bCs/>
          <w:color w:val="000000"/>
          <w:sz w:val="24"/>
          <w:szCs w:val="24"/>
          <w:shd w:val="clear" w:color="auto" w:fill="FFFFFF"/>
        </w:rPr>
        <w:t>9 corsi di secondo livello</w:t>
      </w:r>
      <w:r w:rsidRPr="003B024D">
        <w:rPr>
          <w:rFonts w:ascii="Maven Pro" w:eastAsia="Times New Roman" w:hAnsi="Maven Pro" w:cs="Times New Roman"/>
          <w:color w:val="000000"/>
          <w:sz w:val="24"/>
          <w:szCs w:val="24"/>
          <w:shd w:val="clear" w:color="auto" w:fill="FFFFFF"/>
        </w:rPr>
        <w:t>, rivolti a chi già possiede le nozioni di base e vuole ampliare e consolidare ulteriormente le proprie conoscenze. Un ulteriore contributo, che va ad aggiungersi alla già cospicua programmazione di corsi nei Punti Pane e Internet e in altri territori della regione, per coinvolgere il maggior numero possibile di cittadine e cittadini nella società di Internet.</w:t>
      </w:r>
    </w:p>
    <w:p w:rsidR="008B1FEA" w:rsidRDefault="008B1FEA" w:rsidP="008B1FEA"/>
    <w:p w:rsidR="003B024D" w:rsidRPr="003B024D" w:rsidRDefault="003B024D" w:rsidP="003B024D">
      <w:pPr>
        <w:spacing w:after="100"/>
        <w:rPr>
          <w:rFonts w:ascii="Times" w:hAnsi="Times" w:cs="Times New Roman"/>
        </w:rPr>
      </w:pPr>
      <w:r w:rsidRPr="003B024D">
        <w:rPr>
          <w:rFonts w:ascii="Maven Pro" w:hAnsi="Maven Pro" w:cs="Times New Roman"/>
          <w:b/>
          <w:bCs/>
          <w:color w:val="009A49"/>
          <w:sz w:val="24"/>
          <w:szCs w:val="24"/>
        </w:rPr>
        <w:t>Seminari, workshop e laboratori: dal primo marzo decine di eventi sul digitale</w:t>
      </w:r>
    </w:p>
    <w:p w:rsidR="003B024D" w:rsidRPr="003B024D" w:rsidRDefault="003B024D" w:rsidP="003B024D">
      <w:pPr>
        <w:spacing w:after="100"/>
        <w:rPr>
          <w:rFonts w:ascii="Times" w:hAnsi="Times" w:cs="Times New Roman"/>
        </w:rPr>
      </w:pPr>
      <w:r w:rsidRPr="003B024D">
        <w:rPr>
          <w:rFonts w:ascii="Maven Pro" w:hAnsi="Maven Pro" w:cs="Times New Roman"/>
          <w:b/>
          <w:bCs/>
          <w:color w:val="000000"/>
          <w:sz w:val="24"/>
          <w:szCs w:val="24"/>
        </w:rPr>
        <w:t>Da inizio marzo</w:t>
      </w:r>
      <w:r w:rsidRPr="003B024D">
        <w:rPr>
          <w:rFonts w:ascii="Maven Pro" w:hAnsi="Maven Pro" w:cs="Times New Roman"/>
          <w:color w:val="000000"/>
          <w:sz w:val="24"/>
          <w:szCs w:val="24"/>
        </w:rPr>
        <w:t xml:space="preserve"> in tutta l’</w:t>
      </w:r>
      <w:r w:rsidRPr="003B024D">
        <w:rPr>
          <w:rFonts w:ascii="Maven Pro" w:hAnsi="Maven Pro" w:cs="Times New Roman"/>
          <w:b/>
          <w:bCs/>
          <w:color w:val="000000"/>
          <w:sz w:val="24"/>
          <w:szCs w:val="24"/>
        </w:rPr>
        <w:t>Emilia-Romagna</w:t>
      </w:r>
      <w:r w:rsidRPr="003B024D">
        <w:rPr>
          <w:rFonts w:ascii="Maven Pro" w:hAnsi="Maven Pro" w:cs="Times New Roman"/>
          <w:color w:val="000000"/>
          <w:sz w:val="24"/>
          <w:szCs w:val="24"/>
        </w:rPr>
        <w:t xml:space="preserve"> sono in programma oltre sessanta eventi sulle </w:t>
      </w:r>
      <w:r w:rsidRPr="003B024D">
        <w:rPr>
          <w:rFonts w:ascii="Maven Pro" w:hAnsi="Maven Pro" w:cs="Times New Roman"/>
          <w:b/>
          <w:bCs/>
          <w:color w:val="000000"/>
          <w:sz w:val="24"/>
          <w:szCs w:val="24"/>
        </w:rPr>
        <w:t>tematiche digitali</w:t>
      </w:r>
      <w:r w:rsidRPr="003B024D">
        <w:rPr>
          <w:rFonts w:ascii="Maven Pro" w:hAnsi="Maven Pro" w:cs="Times New Roman"/>
          <w:color w:val="000000"/>
          <w:sz w:val="24"/>
          <w:szCs w:val="24"/>
        </w:rPr>
        <w:t xml:space="preserve">: seminari, workshop, laboratori, iniziative formative e testimonianze sul mondo di Internet e dei servizi on line. A promuoverli - con la collaborazione di una vasta rete composta da </w:t>
      </w:r>
      <w:r w:rsidRPr="003B024D">
        <w:rPr>
          <w:rFonts w:ascii="Maven Pro" w:hAnsi="Maven Pro" w:cs="Times New Roman"/>
          <w:b/>
          <w:bCs/>
          <w:color w:val="000000"/>
          <w:sz w:val="24"/>
          <w:szCs w:val="24"/>
        </w:rPr>
        <w:t>Punti Pane e Internet</w:t>
      </w:r>
      <w:r w:rsidRPr="003B024D">
        <w:rPr>
          <w:rFonts w:ascii="Maven Pro" w:hAnsi="Maven Pro" w:cs="Times New Roman"/>
          <w:color w:val="000000"/>
          <w:sz w:val="24"/>
          <w:szCs w:val="24"/>
        </w:rPr>
        <w:t xml:space="preserve">, </w:t>
      </w:r>
      <w:r w:rsidRPr="003B024D">
        <w:rPr>
          <w:rFonts w:ascii="Maven Pro" w:hAnsi="Maven Pro" w:cs="Times New Roman"/>
          <w:b/>
          <w:bCs/>
          <w:color w:val="000000"/>
          <w:sz w:val="24"/>
          <w:szCs w:val="24"/>
        </w:rPr>
        <w:t>Comuni e Unioni di Comuni</w:t>
      </w:r>
      <w:r w:rsidRPr="003B024D">
        <w:rPr>
          <w:rFonts w:ascii="Maven Pro" w:hAnsi="Maven Pro" w:cs="Times New Roman"/>
          <w:color w:val="000000"/>
          <w:sz w:val="24"/>
          <w:szCs w:val="24"/>
        </w:rPr>
        <w:t xml:space="preserve">, </w:t>
      </w:r>
      <w:r w:rsidRPr="003B024D">
        <w:rPr>
          <w:rFonts w:ascii="Maven Pro" w:hAnsi="Maven Pro" w:cs="Times New Roman"/>
          <w:b/>
          <w:bCs/>
          <w:color w:val="000000"/>
          <w:sz w:val="24"/>
          <w:szCs w:val="24"/>
        </w:rPr>
        <w:t>biblioteche</w:t>
      </w:r>
      <w:r w:rsidRPr="003B024D">
        <w:rPr>
          <w:rFonts w:ascii="Maven Pro" w:hAnsi="Maven Pro" w:cs="Times New Roman"/>
          <w:color w:val="000000"/>
          <w:sz w:val="24"/>
          <w:szCs w:val="24"/>
        </w:rPr>
        <w:t xml:space="preserve">, </w:t>
      </w:r>
      <w:r w:rsidRPr="003B024D">
        <w:rPr>
          <w:rFonts w:ascii="Maven Pro" w:hAnsi="Maven Pro" w:cs="Times New Roman"/>
          <w:b/>
          <w:bCs/>
          <w:color w:val="000000"/>
          <w:sz w:val="24"/>
          <w:szCs w:val="24"/>
        </w:rPr>
        <w:t>associazioni</w:t>
      </w:r>
      <w:r w:rsidRPr="003B024D">
        <w:rPr>
          <w:rFonts w:ascii="Maven Pro" w:hAnsi="Maven Pro" w:cs="Times New Roman"/>
          <w:color w:val="000000"/>
          <w:sz w:val="24"/>
          <w:szCs w:val="24"/>
        </w:rPr>
        <w:t xml:space="preserve">, </w:t>
      </w:r>
      <w:r w:rsidRPr="003B024D">
        <w:rPr>
          <w:rFonts w:ascii="Maven Pro" w:hAnsi="Maven Pro" w:cs="Times New Roman"/>
          <w:b/>
          <w:bCs/>
          <w:color w:val="000000"/>
          <w:sz w:val="24"/>
          <w:szCs w:val="24"/>
        </w:rPr>
        <w:t>aziende</w:t>
      </w:r>
      <w:r w:rsidRPr="003B024D">
        <w:rPr>
          <w:rFonts w:ascii="Maven Pro" w:hAnsi="Maven Pro" w:cs="Times New Roman"/>
          <w:color w:val="000000"/>
          <w:sz w:val="24"/>
          <w:szCs w:val="24"/>
        </w:rPr>
        <w:t xml:space="preserve"> e </w:t>
      </w:r>
      <w:r w:rsidRPr="003B024D">
        <w:rPr>
          <w:rFonts w:ascii="Maven Pro" w:hAnsi="Maven Pro" w:cs="Times New Roman"/>
          <w:b/>
          <w:bCs/>
          <w:color w:val="000000"/>
          <w:sz w:val="24"/>
          <w:szCs w:val="24"/>
        </w:rPr>
        <w:t>liberi professionisti</w:t>
      </w:r>
      <w:r w:rsidRPr="003B024D">
        <w:rPr>
          <w:rFonts w:ascii="Maven Pro" w:hAnsi="Maven Pro" w:cs="Times New Roman"/>
          <w:color w:val="000000"/>
          <w:sz w:val="24"/>
          <w:szCs w:val="24"/>
        </w:rPr>
        <w:t xml:space="preserve"> - il progetto della Regione Emilia-Romagna</w:t>
      </w:r>
      <w:hyperlink r:id="rId4" w:history="1">
        <w:r w:rsidRPr="003B024D">
          <w:rPr>
            <w:rFonts w:ascii="Maven Pro" w:hAnsi="Maven Pro" w:cs="Times New Roman"/>
            <w:color w:val="000000"/>
            <w:sz w:val="24"/>
            <w:szCs w:val="24"/>
          </w:rPr>
          <w:t xml:space="preserve"> </w:t>
        </w:r>
        <w:r w:rsidRPr="003B024D">
          <w:rPr>
            <w:rFonts w:ascii="Maven Pro" w:hAnsi="Maven Pro" w:cs="Times New Roman"/>
            <w:b/>
            <w:bCs/>
            <w:color w:val="1155CC"/>
            <w:sz w:val="24"/>
            <w:szCs w:val="24"/>
            <w:u w:val="single"/>
          </w:rPr>
          <w:t>Pane e Internet</w:t>
        </w:r>
      </w:hyperlink>
      <w:r w:rsidRPr="003B024D">
        <w:rPr>
          <w:rFonts w:ascii="Maven Pro" w:hAnsi="Maven Pro" w:cs="Times New Roman"/>
          <w:color w:val="000000"/>
          <w:sz w:val="24"/>
          <w:szCs w:val="24"/>
        </w:rPr>
        <w:t>, finalizzato alla diffusione delle competenze digitali e al coinvolgimento del maggior numero di cittadine e cittadini nella società dell’informazione.</w:t>
      </w:r>
    </w:p>
    <w:p w:rsidR="003B024D" w:rsidRPr="003B024D" w:rsidRDefault="003B024D" w:rsidP="003B024D">
      <w:pPr>
        <w:spacing w:after="100"/>
        <w:rPr>
          <w:rFonts w:ascii="Times" w:hAnsi="Times" w:cs="Times New Roman"/>
        </w:rPr>
      </w:pPr>
      <w:r w:rsidRPr="003B024D">
        <w:rPr>
          <w:rFonts w:ascii="Maven Pro" w:hAnsi="Maven Pro" w:cs="Times New Roman"/>
          <w:color w:val="000000"/>
          <w:sz w:val="24"/>
          <w:szCs w:val="24"/>
        </w:rPr>
        <w:t>Un numero considerevole degli eventi in programma è stato concentrato tra il 27 marzo e il 2 aprile, nell’ambito della</w:t>
      </w:r>
      <w:hyperlink r:id="rId5" w:history="1">
        <w:r w:rsidRPr="003B024D">
          <w:rPr>
            <w:rFonts w:ascii="Maven Pro" w:hAnsi="Maven Pro" w:cs="Times New Roman"/>
            <w:color w:val="000000"/>
            <w:sz w:val="24"/>
            <w:szCs w:val="24"/>
          </w:rPr>
          <w:t xml:space="preserve"> </w:t>
        </w:r>
        <w:proofErr w:type="spellStart"/>
        <w:r w:rsidRPr="003B024D">
          <w:rPr>
            <w:rFonts w:ascii="Maven Pro" w:hAnsi="Maven Pro" w:cs="Times New Roman"/>
            <w:b/>
            <w:bCs/>
            <w:color w:val="1155CC"/>
            <w:sz w:val="24"/>
            <w:szCs w:val="24"/>
            <w:u w:val="single"/>
          </w:rPr>
          <w:t>Get</w:t>
        </w:r>
        <w:proofErr w:type="spellEnd"/>
        <w:r w:rsidRPr="003B024D">
          <w:rPr>
            <w:rFonts w:ascii="Maven Pro" w:hAnsi="Maven Pro" w:cs="Times New Roman"/>
            <w:b/>
            <w:bCs/>
            <w:color w:val="1155CC"/>
            <w:sz w:val="24"/>
            <w:szCs w:val="24"/>
            <w:u w:val="single"/>
          </w:rPr>
          <w:t xml:space="preserve"> Online Week</w:t>
        </w:r>
      </w:hyperlink>
      <w:r w:rsidRPr="003B024D">
        <w:rPr>
          <w:rFonts w:ascii="Maven Pro" w:hAnsi="Maven Pro" w:cs="Times New Roman"/>
          <w:color w:val="000000"/>
          <w:sz w:val="24"/>
          <w:szCs w:val="24"/>
        </w:rPr>
        <w:t xml:space="preserve"> </w:t>
      </w:r>
      <w:r w:rsidRPr="003B024D">
        <w:rPr>
          <w:rFonts w:ascii="Maven Pro" w:hAnsi="Maven Pro" w:cs="Times New Roman"/>
          <w:b/>
          <w:bCs/>
          <w:color w:val="000000"/>
          <w:sz w:val="24"/>
          <w:szCs w:val="24"/>
        </w:rPr>
        <w:t>(GOW)</w:t>
      </w:r>
      <w:r w:rsidRPr="003B024D">
        <w:rPr>
          <w:rFonts w:ascii="Maven Pro" w:hAnsi="Maven Pro" w:cs="Times New Roman"/>
          <w:color w:val="000000"/>
          <w:sz w:val="24"/>
          <w:szCs w:val="24"/>
        </w:rPr>
        <w:t>,</w:t>
      </w:r>
      <w:r w:rsidRPr="003B024D">
        <w:rPr>
          <w:rFonts w:ascii="Maven Pro" w:hAnsi="Maven Pro" w:cs="Times New Roman"/>
          <w:b/>
          <w:bCs/>
          <w:color w:val="000000"/>
          <w:sz w:val="24"/>
          <w:szCs w:val="24"/>
        </w:rPr>
        <w:t xml:space="preserve"> </w:t>
      </w:r>
      <w:r w:rsidRPr="003B024D">
        <w:rPr>
          <w:rFonts w:ascii="Maven Pro" w:hAnsi="Maven Pro" w:cs="Times New Roman"/>
          <w:color w:val="000000"/>
          <w:sz w:val="24"/>
          <w:szCs w:val="24"/>
        </w:rPr>
        <w:t xml:space="preserve">manifestazione patrocinata dalla </w:t>
      </w:r>
      <w:r w:rsidRPr="003B024D">
        <w:rPr>
          <w:rFonts w:ascii="Maven Pro" w:hAnsi="Maven Pro" w:cs="Times New Roman"/>
          <w:b/>
          <w:bCs/>
          <w:color w:val="000000"/>
          <w:sz w:val="24"/>
          <w:szCs w:val="24"/>
        </w:rPr>
        <w:t xml:space="preserve">Commissione Europea </w:t>
      </w:r>
      <w:r w:rsidRPr="003B024D">
        <w:rPr>
          <w:rFonts w:ascii="Maven Pro" w:hAnsi="Maven Pro" w:cs="Times New Roman"/>
          <w:color w:val="000000"/>
          <w:sz w:val="24"/>
          <w:szCs w:val="24"/>
        </w:rPr>
        <w:t>e promossa dalla rete</w:t>
      </w:r>
      <w:hyperlink r:id="rId6" w:history="1">
        <w:r w:rsidRPr="003B024D">
          <w:rPr>
            <w:rFonts w:ascii="Maven Pro" w:hAnsi="Maven Pro" w:cs="Times New Roman"/>
            <w:color w:val="000000"/>
            <w:sz w:val="24"/>
            <w:szCs w:val="24"/>
          </w:rPr>
          <w:t xml:space="preserve"> </w:t>
        </w:r>
        <w:proofErr w:type="spellStart"/>
        <w:r w:rsidRPr="003B024D">
          <w:rPr>
            <w:rFonts w:ascii="Maven Pro" w:hAnsi="Maven Pro" w:cs="Times New Roman"/>
            <w:b/>
            <w:bCs/>
            <w:color w:val="1155CC"/>
            <w:sz w:val="24"/>
            <w:szCs w:val="24"/>
            <w:u w:val="single"/>
          </w:rPr>
          <w:t>Telecentre</w:t>
        </w:r>
        <w:proofErr w:type="spellEnd"/>
        <w:r w:rsidRPr="003B024D">
          <w:rPr>
            <w:rFonts w:ascii="Maven Pro" w:hAnsi="Maven Pro" w:cs="Times New Roman"/>
            <w:b/>
            <w:bCs/>
            <w:color w:val="1155CC"/>
            <w:sz w:val="24"/>
            <w:szCs w:val="24"/>
            <w:u w:val="single"/>
          </w:rPr>
          <w:t xml:space="preserve"> Europe</w:t>
        </w:r>
      </w:hyperlink>
      <w:r w:rsidRPr="003B024D">
        <w:rPr>
          <w:rFonts w:ascii="Maven Pro" w:hAnsi="Maven Pro" w:cs="Times New Roman"/>
          <w:color w:val="000000"/>
          <w:sz w:val="24"/>
          <w:szCs w:val="24"/>
        </w:rPr>
        <w:t xml:space="preserve"> per promuovere la conoscenza e l’utilizzo dei media digitali. In Emilia-Romagna, grazie al coordinamento di Pane e Internet, la manifestazione è stata promossa </w:t>
      </w:r>
      <w:r w:rsidRPr="003B024D">
        <w:rPr>
          <w:rFonts w:ascii="Maven Pro" w:hAnsi="Maven Pro" w:cs="Times New Roman"/>
          <w:b/>
          <w:bCs/>
          <w:color w:val="000000"/>
          <w:sz w:val="24"/>
          <w:szCs w:val="24"/>
        </w:rPr>
        <w:t>per il terzo anno consecutivo</w:t>
      </w:r>
      <w:r w:rsidRPr="003B024D">
        <w:rPr>
          <w:rFonts w:ascii="Maven Pro" w:hAnsi="Maven Pro" w:cs="Times New Roman"/>
          <w:color w:val="000000"/>
          <w:sz w:val="24"/>
          <w:szCs w:val="24"/>
        </w:rPr>
        <w:t>.</w:t>
      </w:r>
    </w:p>
    <w:p w:rsidR="003B024D" w:rsidRPr="003B024D" w:rsidRDefault="003B024D" w:rsidP="003B024D">
      <w:pPr>
        <w:spacing w:after="100"/>
        <w:rPr>
          <w:rFonts w:ascii="Times" w:hAnsi="Times" w:cs="Times New Roman"/>
        </w:rPr>
      </w:pPr>
      <w:r w:rsidRPr="003B024D">
        <w:rPr>
          <w:rFonts w:ascii="Maven Pro" w:hAnsi="Maven Pro" w:cs="Times New Roman"/>
          <w:b/>
          <w:bCs/>
          <w:color w:val="009A49"/>
          <w:sz w:val="24"/>
          <w:szCs w:val="24"/>
        </w:rPr>
        <w:t>Servizi, nuove opportunità e uso sicuro del web: gli eventi in programma</w:t>
      </w:r>
    </w:p>
    <w:p w:rsidR="003B024D" w:rsidRPr="003B024D" w:rsidRDefault="003B024D" w:rsidP="003B024D">
      <w:pPr>
        <w:spacing w:after="100"/>
        <w:rPr>
          <w:rFonts w:ascii="Times" w:hAnsi="Times" w:cs="Times New Roman"/>
        </w:rPr>
      </w:pPr>
      <w:r w:rsidRPr="003B024D">
        <w:rPr>
          <w:rFonts w:ascii="Maven Pro" w:hAnsi="Maven Pro" w:cs="Times New Roman"/>
          <w:color w:val="000000"/>
          <w:sz w:val="24"/>
          <w:szCs w:val="24"/>
        </w:rPr>
        <w:t>Tra le iniziative in programma spiccano alcuni</w:t>
      </w:r>
      <w:r w:rsidRPr="003B024D">
        <w:rPr>
          <w:rFonts w:ascii="Maven Pro" w:hAnsi="Maven Pro" w:cs="Times New Roman"/>
          <w:b/>
          <w:bCs/>
          <w:color w:val="000000"/>
          <w:sz w:val="24"/>
          <w:szCs w:val="24"/>
        </w:rPr>
        <w:t xml:space="preserve"> temi chiave</w:t>
      </w:r>
      <w:r w:rsidRPr="003B024D">
        <w:rPr>
          <w:rFonts w:ascii="Maven Pro" w:hAnsi="Maven Pro" w:cs="Times New Roman"/>
          <w:color w:val="000000"/>
          <w:sz w:val="24"/>
          <w:szCs w:val="24"/>
        </w:rPr>
        <w:t xml:space="preserve">. Dall’uso dei </w:t>
      </w:r>
      <w:r w:rsidRPr="003B024D">
        <w:rPr>
          <w:rFonts w:ascii="Maven Pro" w:hAnsi="Maven Pro" w:cs="Times New Roman"/>
          <w:b/>
          <w:bCs/>
          <w:color w:val="000000"/>
          <w:sz w:val="24"/>
          <w:szCs w:val="24"/>
        </w:rPr>
        <w:t>servizi on line</w:t>
      </w:r>
      <w:r w:rsidRPr="003B024D">
        <w:rPr>
          <w:rFonts w:ascii="Maven Pro" w:hAnsi="Maven Pro" w:cs="Times New Roman"/>
          <w:color w:val="000000"/>
          <w:sz w:val="24"/>
          <w:szCs w:val="24"/>
        </w:rPr>
        <w:t xml:space="preserve"> e in particolare di quelli sanitari come il </w:t>
      </w:r>
      <w:r w:rsidRPr="003B024D">
        <w:rPr>
          <w:rFonts w:ascii="Maven Pro" w:hAnsi="Maven Pro" w:cs="Times New Roman"/>
          <w:b/>
          <w:bCs/>
          <w:color w:val="000000"/>
          <w:sz w:val="24"/>
          <w:szCs w:val="24"/>
        </w:rPr>
        <w:t>fascicolo sanitario elettronico</w:t>
      </w:r>
      <w:r w:rsidRPr="003B024D">
        <w:rPr>
          <w:rFonts w:ascii="Maven Pro" w:hAnsi="Maven Pro" w:cs="Times New Roman"/>
          <w:color w:val="000000"/>
          <w:sz w:val="24"/>
          <w:szCs w:val="24"/>
        </w:rPr>
        <w:t xml:space="preserve">, tema che sarà approfondito nell’ambito di una ventina di incontri realizzati in tutte le province da </w:t>
      </w:r>
      <w:r w:rsidRPr="003B024D">
        <w:rPr>
          <w:rFonts w:ascii="Maven Pro" w:hAnsi="Maven Pro" w:cs="Times New Roman"/>
          <w:b/>
          <w:bCs/>
          <w:color w:val="000000"/>
          <w:sz w:val="24"/>
          <w:szCs w:val="24"/>
        </w:rPr>
        <w:t>Cup 2000</w:t>
      </w:r>
      <w:r w:rsidRPr="003B024D">
        <w:rPr>
          <w:rFonts w:ascii="Maven Pro" w:hAnsi="Maven Pro" w:cs="Times New Roman"/>
          <w:color w:val="000000"/>
          <w:sz w:val="24"/>
          <w:szCs w:val="24"/>
        </w:rPr>
        <w:t xml:space="preserve">; alle </w:t>
      </w:r>
      <w:r w:rsidRPr="003B024D">
        <w:rPr>
          <w:rFonts w:ascii="Maven Pro" w:hAnsi="Maven Pro" w:cs="Times New Roman"/>
          <w:b/>
          <w:bCs/>
          <w:color w:val="000000"/>
          <w:sz w:val="24"/>
          <w:szCs w:val="24"/>
        </w:rPr>
        <w:t xml:space="preserve">nuove opportunità professionali e di sviluppo imprenditoriale </w:t>
      </w:r>
      <w:r w:rsidRPr="003B024D">
        <w:rPr>
          <w:rFonts w:ascii="Maven Pro" w:hAnsi="Maven Pro" w:cs="Times New Roman"/>
          <w:color w:val="000000"/>
          <w:sz w:val="24"/>
          <w:szCs w:val="24"/>
        </w:rPr>
        <w:t xml:space="preserve">che possono derivare dall’uso dei media digitali, oggetto di attenzione nell’ambito di due diversi “format” promossi con la collaborazione di </w:t>
      </w:r>
      <w:r w:rsidRPr="003B024D">
        <w:rPr>
          <w:rFonts w:ascii="Maven Pro" w:hAnsi="Maven Pro" w:cs="Times New Roman"/>
          <w:b/>
          <w:bCs/>
          <w:color w:val="000000"/>
          <w:sz w:val="24"/>
          <w:szCs w:val="24"/>
        </w:rPr>
        <w:t xml:space="preserve">Unioncamere Emilia-Romagna </w:t>
      </w:r>
      <w:r w:rsidRPr="003B024D">
        <w:rPr>
          <w:rFonts w:ascii="Maven Pro" w:hAnsi="Maven Pro" w:cs="Times New Roman"/>
          <w:color w:val="000000"/>
          <w:sz w:val="24"/>
          <w:szCs w:val="24"/>
        </w:rPr>
        <w:t>e</w:t>
      </w:r>
      <w:r w:rsidRPr="003B024D">
        <w:rPr>
          <w:rFonts w:ascii="Maven Pro" w:hAnsi="Maven Pro" w:cs="Times New Roman"/>
          <w:b/>
          <w:bCs/>
          <w:color w:val="000000"/>
          <w:sz w:val="24"/>
          <w:szCs w:val="24"/>
        </w:rPr>
        <w:t xml:space="preserve"> </w:t>
      </w:r>
      <w:r w:rsidRPr="003B024D">
        <w:rPr>
          <w:rFonts w:ascii="Maven Pro" w:hAnsi="Maven Pro" w:cs="Times New Roman"/>
          <w:color w:val="000000"/>
          <w:sz w:val="24"/>
          <w:szCs w:val="24"/>
        </w:rPr>
        <w:t>rivolti ai giovani studenti;</w:t>
      </w:r>
      <w:r w:rsidRPr="003B024D">
        <w:rPr>
          <w:rFonts w:ascii="Maven Pro" w:hAnsi="Maven Pro" w:cs="Times New Roman"/>
          <w:b/>
          <w:bCs/>
          <w:color w:val="000000"/>
          <w:sz w:val="24"/>
          <w:szCs w:val="24"/>
        </w:rPr>
        <w:t xml:space="preserve"> </w:t>
      </w:r>
      <w:r w:rsidRPr="003B024D">
        <w:rPr>
          <w:rFonts w:ascii="Maven Pro" w:hAnsi="Maven Pro" w:cs="Times New Roman"/>
          <w:color w:val="000000"/>
          <w:sz w:val="24"/>
          <w:szCs w:val="24"/>
        </w:rPr>
        <w:t>dall’</w:t>
      </w:r>
      <w:r w:rsidRPr="003B024D">
        <w:rPr>
          <w:rFonts w:ascii="Maven Pro" w:hAnsi="Maven Pro" w:cs="Times New Roman"/>
          <w:b/>
          <w:bCs/>
          <w:color w:val="000000"/>
          <w:sz w:val="24"/>
          <w:szCs w:val="24"/>
        </w:rPr>
        <w:t>uso sicuro</w:t>
      </w:r>
      <w:r w:rsidRPr="003B024D">
        <w:rPr>
          <w:rFonts w:ascii="Maven Pro" w:hAnsi="Maven Pro" w:cs="Times New Roman"/>
          <w:color w:val="000000"/>
          <w:sz w:val="24"/>
          <w:szCs w:val="24"/>
        </w:rPr>
        <w:t>, consapevole e, perché no, creativ</w:t>
      </w:r>
      <w:r>
        <w:rPr>
          <w:rFonts w:ascii="Maven Pro" w:hAnsi="Maven Pro" w:cs="Times New Roman"/>
          <w:color w:val="000000"/>
          <w:sz w:val="24"/>
          <w:szCs w:val="24"/>
        </w:rPr>
        <w:t>o di Internet, di cui si parla</w:t>
      </w:r>
      <w:r w:rsidRPr="003B024D">
        <w:rPr>
          <w:rFonts w:ascii="Maven Pro" w:hAnsi="Maven Pro" w:cs="Times New Roman"/>
          <w:color w:val="000000"/>
          <w:sz w:val="24"/>
          <w:szCs w:val="24"/>
        </w:rPr>
        <w:t xml:space="preserve"> in incontri organizzati rivolti ai ragazzi, ai genitori e agli insegnanti grazie al contributo di </w:t>
      </w:r>
      <w:r w:rsidRPr="003B024D">
        <w:rPr>
          <w:rFonts w:ascii="Maven Pro" w:hAnsi="Maven Pro" w:cs="Times New Roman"/>
          <w:b/>
          <w:bCs/>
          <w:color w:val="000000"/>
          <w:sz w:val="24"/>
          <w:szCs w:val="24"/>
        </w:rPr>
        <w:t>Open Group</w:t>
      </w:r>
      <w:r w:rsidRPr="003B024D">
        <w:rPr>
          <w:rFonts w:ascii="Maven Pro" w:hAnsi="Maven Pro" w:cs="Times New Roman"/>
          <w:color w:val="000000"/>
          <w:sz w:val="24"/>
          <w:szCs w:val="24"/>
        </w:rPr>
        <w:t xml:space="preserve">, </w:t>
      </w:r>
      <w:r w:rsidRPr="003B024D">
        <w:rPr>
          <w:rFonts w:ascii="Maven Pro" w:hAnsi="Maven Pro" w:cs="Times New Roman"/>
          <w:b/>
          <w:bCs/>
          <w:color w:val="000000"/>
          <w:sz w:val="24"/>
          <w:szCs w:val="24"/>
        </w:rPr>
        <w:t xml:space="preserve">Proteggiamo.org, </w:t>
      </w:r>
      <w:proofErr w:type="spellStart"/>
      <w:r w:rsidRPr="003B024D">
        <w:rPr>
          <w:rFonts w:ascii="Maven Pro" w:hAnsi="Maven Pro" w:cs="Times New Roman"/>
          <w:b/>
          <w:bCs/>
          <w:color w:val="000000"/>
          <w:sz w:val="24"/>
          <w:szCs w:val="24"/>
        </w:rPr>
        <w:t>Cittadinanzattiva</w:t>
      </w:r>
      <w:proofErr w:type="spellEnd"/>
      <w:r w:rsidRPr="003B024D">
        <w:rPr>
          <w:rFonts w:ascii="Maven Pro" w:hAnsi="Maven Pro" w:cs="Times New Roman"/>
          <w:b/>
          <w:bCs/>
          <w:color w:val="000000"/>
          <w:sz w:val="24"/>
          <w:szCs w:val="24"/>
        </w:rPr>
        <w:t xml:space="preserve"> </w:t>
      </w:r>
      <w:r w:rsidRPr="003B024D">
        <w:rPr>
          <w:rFonts w:ascii="Maven Pro" w:hAnsi="Maven Pro" w:cs="Times New Roman"/>
          <w:color w:val="000000"/>
          <w:sz w:val="24"/>
          <w:szCs w:val="24"/>
        </w:rPr>
        <w:t xml:space="preserve">e altre associazioni; al mondo della </w:t>
      </w:r>
      <w:r w:rsidRPr="003B024D">
        <w:rPr>
          <w:rFonts w:ascii="Maven Pro" w:hAnsi="Maven Pro" w:cs="Times New Roman"/>
          <w:b/>
          <w:bCs/>
          <w:color w:val="000000"/>
          <w:sz w:val="24"/>
          <w:szCs w:val="24"/>
        </w:rPr>
        <w:t>lettura digitale e degli</w:t>
      </w:r>
      <w:r w:rsidRPr="003B024D">
        <w:rPr>
          <w:rFonts w:ascii="Maven Pro" w:hAnsi="Maven Pro" w:cs="Times New Roman"/>
          <w:color w:val="000000"/>
          <w:sz w:val="24"/>
          <w:szCs w:val="24"/>
        </w:rPr>
        <w:t xml:space="preserve"> </w:t>
      </w:r>
      <w:r w:rsidRPr="003B024D">
        <w:rPr>
          <w:rFonts w:ascii="Maven Pro" w:hAnsi="Maven Pro" w:cs="Times New Roman"/>
          <w:b/>
          <w:bCs/>
          <w:color w:val="000000"/>
          <w:sz w:val="24"/>
          <w:szCs w:val="24"/>
        </w:rPr>
        <w:t>ebook</w:t>
      </w:r>
      <w:r w:rsidRPr="003B024D">
        <w:rPr>
          <w:rFonts w:ascii="Maven Pro" w:hAnsi="Maven Pro" w:cs="Times New Roman"/>
          <w:color w:val="000000"/>
          <w:sz w:val="24"/>
          <w:szCs w:val="24"/>
        </w:rPr>
        <w:t xml:space="preserve">, nell’ambito di un format promosso in collaborazione con </w:t>
      </w:r>
      <w:r w:rsidRPr="003B024D">
        <w:rPr>
          <w:rFonts w:ascii="Maven Pro" w:hAnsi="Maven Pro" w:cs="Times New Roman"/>
          <w:b/>
          <w:bCs/>
          <w:color w:val="000000"/>
          <w:sz w:val="24"/>
          <w:szCs w:val="24"/>
        </w:rPr>
        <w:t>IBC Emilia-Romagna</w:t>
      </w:r>
      <w:r w:rsidRPr="003B024D">
        <w:rPr>
          <w:rFonts w:ascii="Maven Pro" w:hAnsi="Maven Pro" w:cs="Times New Roman"/>
          <w:color w:val="000000"/>
          <w:sz w:val="24"/>
          <w:szCs w:val="24"/>
        </w:rPr>
        <w:t>. E ancora altri eventi, dedicati all’uso e alla conoscenza di software e risorse on line e a progetti specifici per la diffusione delle competenze digitali.</w:t>
      </w:r>
    </w:p>
    <w:p w:rsidR="003B024D" w:rsidRPr="003B024D" w:rsidRDefault="003B024D" w:rsidP="003B024D">
      <w:pPr>
        <w:rPr>
          <w:rFonts w:ascii="Times" w:eastAsia="Times New Roman" w:hAnsi="Times" w:cs="Times New Roman"/>
        </w:rPr>
      </w:pPr>
    </w:p>
    <w:p w:rsidR="003B024D" w:rsidRPr="003B024D" w:rsidRDefault="003B024D" w:rsidP="003B024D">
      <w:pPr>
        <w:spacing w:after="100"/>
        <w:rPr>
          <w:rFonts w:ascii="Times" w:hAnsi="Times" w:cs="Times New Roman"/>
        </w:rPr>
      </w:pPr>
      <w:r w:rsidRPr="003B024D">
        <w:rPr>
          <w:rFonts w:ascii="Maven Pro" w:hAnsi="Maven Pro" w:cs="Times New Roman"/>
          <w:b/>
          <w:bCs/>
          <w:color w:val="009A49"/>
          <w:sz w:val="24"/>
          <w:szCs w:val="24"/>
        </w:rPr>
        <w:lastRenderedPageBreak/>
        <w:t>Punti Pane e Internet e altri territori: la mappa degli eventi</w:t>
      </w:r>
    </w:p>
    <w:p w:rsidR="003B024D" w:rsidRPr="003B024D" w:rsidRDefault="003B024D" w:rsidP="003B024D">
      <w:pPr>
        <w:spacing w:after="100"/>
        <w:rPr>
          <w:rFonts w:ascii="Times" w:hAnsi="Times" w:cs="Times New Roman"/>
        </w:rPr>
      </w:pPr>
      <w:r w:rsidRPr="003B024D">
        <w:rPr>
          <w:rFonts w:ascii="Maven Pro" w:hAnsi="Maven Pro" w:cs="Times New Roman"/>
          <w:color w:val="000000"/>
          <w:sz w:val="24"/>
          <w:szCs w:val="24"/>
        </w:rPr>
        <w:t xml:space="preserve">Gran parte degli eventi in programma si terrà nei territori “coperti” dai 13 </w:t>
      </w:r>
      <w:r w:rsidRPr="003B024D">
        <w:rPr>
          <w:rFonts w:ascii="Maven Pro" w:hAnsi="Maven Pro" w:cs="Times New Roman"/>
          <w:b/>
          <w:bCs/>
          <w:color w:val="000000"/>
          <w:sz w:val="24"/>
          <w:szCs w:val="24"/>
        </w:rPr>
        <w:t>Punti Pane e Internet</w:t>
      </w:r>
      <w:r w:rsidRPr="003B024D">
        <w:rPr>
          <w:rFonts w:ascii="Maven Pro" w:hAnsi="Maven Pro" w:cs="Times New Roman"/>
          <w:color w:val="000000"/>
          <w:sz w:val="24"/>
          <w:szCs w:val="24"/>
        </w:rPr>
        <w:t xml:space="preserve"> già attivi in Emilia-Romagna con un’offerta stabile di corsi, servizi di assistenza ed eventi sulle tematiche digitali. Diversi però gli appuntamenti in svolgimento anche in altri territori, da Parma, alla città metropolitana di Bologna, alla provincia modenese. Il calendario completo, consultabile per provincia o per data, è sul sito</w:t>
      </w:r>
      <w:hyperlink r:id="rId7" w:history="1">
        <w:r w:rsidRPr="003B024D">
          <w:rPr>
            <w:rFonts w:ascii="Maven Pro" w:hAnsi="Maven Pro" w:cs="Times New Roman"/>
            <w:color w:val="000000"/>
            <w:sz w:val="24"/>
            <w:szCs w:val="24"/>
          </w:rPr>
          <w:t xml:space="preserve"> </w:t>
        </w:r>
        <w:r w:rsidRPr="003B024D">
          <w:rPr>
            <w:rFonts w:ascii="Maven Pro" w:hAnsi="Maven Pro" w:cs="Times New Roman"/>
            <w:b/>
            <w:bCs/>
            <w:color w:val="1155CC"/>
            <w:sz w:val="24"/>
            <w:szCs w:val="24"/>
            <w:u w:val="single"/>
          </w:rPr>
          <w:t>www.paneeinternet.it</w:t>
        </w:r>
      </w:hyperlink>
      <w:r w:rsidRPr="003B024D">
        <w:rPr>
          <w:rFonts w:ascii="Maven Pro" w:hAnsi="Maven Pro" w:cs="Times New Roman"/>
          <w:color w:val="000000"/>
          <w:sz w:val="24"/>
          <w:szCs w:val="24"/>
        </w:rPr>
        <w:t>.</w:t>
      </w:r>
    </w:p>
    <w:p w:rsidR="003B024D" w:rsidRPr="003B024D" w:rsidRDefault="003B024D" w:rsidP="003B024D">
      <w:pPr>
        <w:rPr>
          <w:rFonts w:ascii="Times" w:eastAsia="Times New Roman" w:hAnsi="Times" w:cs="Times New Roman"/>
        </w:rPr>
      </w:pPr>
    </w:p>
    <w:sectPr w:rsidR="003B024D" w:rsidRPr="003B024D" w:rsidSect="0050094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aven Pr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altName w:val="Arial"/>
    <w:panose1 w:val="020F0502020204030204"/>
    <w:charset w:val="00"/>
    <w:family w:val="auto"/>
    <w:pitch w:val="variable"/>
    <w:sig w:usb0="E10002FF" w:usb1="4000ACFF" w:usb2="00000009" w:usb3="00000000" w:csb0="0000019F" w:csb1="00000000"/>
  </w:font>
  <w:font w:name="Cambria">
    <w:altName w:val="Times New Roman"/>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24D"/>
    <w:rsid w:val="003B024D"/>
    <w:rsid w:val="00500943"/>
    <w:rsid w:val="008B1F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FB888"/>
  <w14:defaultImageDpi w14:val="300"/>
  <w15:docId w15:val="{7A4271C2-9574-474D-AEE4-EAA181F0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heme="minorBidi"/>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B024D"/>
    <w:rPr>
      <w:color w:val="0000FF" w:themeColor="hyperlink"/>
      <w:u w:val="single"/>
    </w:rPr>
  </w:style>
  <w:style w:type="paragraph" w:styleId="NormaleWeb">
    <w:name w:val="Normal (Web)"/>
    <w:basedOn w:val="Normale"/>
    <w:uiPriority w:val="99"/>
    <w:semiHidden/>
    <w:unhideWhenUsed/>
    <w:rsid w:val="003B024D"/>
    <w:pPr>
      <w:spacing w:before="100" w:beforeAutospacing="1" w:after="100" w:afterAutospacing="1"/>
    </w:pPr>
    <w:rPr>
      <w:rFonts w:ascii="Times"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278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neeinternet.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centre-europe.org/" TargetMode="External"/><Relationship Id="rId5" Type="http://schemas.openxmlformats.org/officeDocument/2006/relationships/hyperlink" Target="http://www.getonlineweek.eu/" TargetMode="External"/><Relationship Id="rId4" Type="http://schemas.openxmlformats.org/officeDocument/2006/relationships/hyperlink" Target="http://www.paneeinternet.it" TargetMode="Externa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4025</Characters>
  <Application>Microsoft Office Word</Application>
  <DocSecurity>4</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z</dc:creator>
  <cp:keywords/>
  <dc:description/>
  <cp:lastModifiedBy>Betta Agostina</cp:lastModifiedBy>
  <cp:revision>2</cp:revision>
  <dcterms:created xsi:type="dcterms:W3CDTF">2017-04-05T11:03:00Z</dcterms:created>
  <dcterms:modified xsi:type="dcterms:W3CDTF">2017-04-05T11:03:00Z</dcterms:modified>
</cp:coreProperties>
</file>